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29.11.202</w:t>
            </w:r>
            <w:r>
              <w:rPr>
                <w:sz w:val="24"/>
                <w:szCs w:val="24"/>
                <w:u w:val="single"/>
                <w:lang w:val="en-US"/>
              </w:rPr>
              <w:t>3</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на 30 ноября 2023 года</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000000"/>
        </w:rPr>
      </w:pPr>
      <w:r>
        <w:rPr>
          <w:rFonts w:cs="Arial" w:ascii="Times new roman" w:hAnsi="Times new roman"/>
          <w:color w:val="000000"/>
          <w:sz w:val="24"/>
          <w:szCs w:val="24"/>
        </w:rPr>
        <w:t>Облачно</w:t>
      </w:r>
      <w:r>
        <w:rPr>
          <w:color w:val="000000"/>
          <w:sz w:val="24"/>
        </w:rPr>
        <w:t>. Осадки, преимущественно в виде снега, временами мокрый снег, ночью местами сильный снег.</w:t>
      </w:r>
      <w:r>
        <w:rPr>
          <w:color w:val="000000"/>
          <w:sz w:val="24"/>
          <w:szCs w:val="24"/>
        </w:rPr>
        <w:t xml:space="preserve"> Местами метель, на дорогах снежные заносы, ночью в отдельных районах отложение мокрого снега, на дорогах гололедица. Ветер восточный, днём с переходом к юго-западному, 6-11 м/с, порывы до 17 м/с. </w:t>
      </w:r>
      <w:bookmarkStart w:id="0" w:name="__DdeLink__4335_3762997684"/>
      <w:bookmarkStart w:id="1" w:name="__DdeLink__2596_3785924683"/>
      <w:bookmarkStart w:id="2" w:name="__DdeLink__417_479931278"/>
      <w:bookmarkStart w:id="3" w:name="__DdeLink__492_4215499199"/>
      <w:bookmarkStart w:id="4" w:name="__DdeLink__15920_3643242805"/>
      <w:bookmarkStart w:id="5" w:name="__DdeLink__2301_1057431535"/>
      <w:bookmarkStart w:id="6" w:name="__DdeLink__4058_295980833"/>
      <w:bookmarkStart w:id="7" w:name="__DdeLink__2633_1219950872"/>
      <w:bookmarkStart w:id="8" w:name="__DdeLink__2989_3577993372"/>
      <w:bookmarkStart w:id="9" w:name="__DdeLink__1900_2602816240"/>
      <w:bookmarkStart w:id="10" w:name="__DdeLink__420_246716379"/>
      <w:bookmarkStart w:id="11" w:name="__DdeLink__8776_1238342660"/>
      <w:bookmarkStart w:id="12" w:name="__DdeLink__9492_1809771745"/>
      <w:bookmarkStart w:id="13" w:name="__DdeLink__4301_2108927392"/>
      <w:bookmarkStart w:id="14" w:name="__DdeLink__4726_1991701590"/>
      <w:bookmarkStart w:id="15" w:name="__DdeLink__6971_1008733088"/>
      <w:bookmarkStart w:id="16" w:name="__DdeLink__312_2481037630"/>
      <w:bookmarkStart w:id="17" w:name="__DdeLink__640_680390011"/>
      <w:r>
        <w:rPr>
          <w:color w:val="000000"/>
          <w:sz w:val="24"/>
          <w:szCs w:val="24"/>
        </w:rPr>
        <w:t xml:space="preserve">Температура воздуха по области: ночью -7…-2°C, днем -5…0°C. В </w:t>
      </w:r>
      <w:bookmarkStart w:id="18" w:name="_Hlk97810311"/>
      <w:r>
        <w:rPr>
          <w:color w:val="000000"/>
          <w:sz w:val="24"/>
          <w:szCs w:val="24"/>
        </w:rPr>
        <w:t>Смоленске: ночью -6…-4°C, днем</w:t>
      </w:r>
      <w:bookmarkEnd w:id="17"/>
      <w:bookmarkEnd w:id="18"/>
      <w:r>
        <w:rPr>
          <w:color w:val="000000"/>
          <w:sz w:val="24"/>
          <w:szCs w:val="24"/>
        </w:rPr>
        <w:t xml:space="preserve"> -4…-2°C.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000000"/>
          <w:sz w:val="24"/>
          <w:szCs w:val="24"/>
        </w:rPr>
        <w:t xml:space="preserve"> 731 мм рт. столба, ночью будет падать, днём расти.</w:t>
      </w:r>
    </w:p>
    <w:p>
      <w:pPr>
        <w:pStyle w:val="Normal"/>
        <w:tabs>
          <w:tab w:val="clear" w:pos="397"/>
          <w:tab w:val="left" w:pos="8520" w:leader="none"/>
        </w:tabs>
        <w:spacing w:lineRule="auto" w:line="240" w:before="0" w:after="0"/>
        <w:ind w:firstLine="680"/>
        <w:rPr>
          <w:color w:val="auto"/>
        </w:rPr>
      </w:pPr>
      <w:r>
        <w:rPr>
          <w:color w:val="auto"/>
        </w:rPr>
      </w:r>
    </w:p>
    <w:p>
      <w:pPr>
        <w:pStyle w:val="Normal"/>
        <w:spacing w:lineRule="auto" w:line="240" w:before="0" w:after="0"/>
        <w:ind w:firstLine="680"/>
        <w:rPr/>
      </w:pPr>
      <w:r>
        <w:rPr>
          <w:b/>
          <w:color w:val="auto"/>
          <w:sz w:val="24"/>
          <w:szCs w:val="24"/>
        </w:rPr>
        <w:t>1.2. Биолог</w:t>
      </w:r>
      <w:r>
        <w:rPr>
          <w:b/>
          <w:sz w:val="24"/>
          <w:szCs w:val="24"/>
        </w:rPr>
        <w:t>о-социальная обстановка.</w:t>
      </w:r>
    </w:p>
    <w:p>
      <w:pPr>
        <w:pStyle w:val="Style38"/>
        <w:spacing w:before="0" w:after="0"/>
        <w:ind w:firstLine="680"/>
        <w:rPr/>
      </w:pPr>
      <w:r>
        <w:rPr>
          <w:sz w:val="24"/>
          <w:szCs w:val="24"/>
        </w:rPr>
        <w:t>В Смоленской области зарегистрировано 149148 случаев заболевания COVID-19 (прирост за неделю – 152 случая).</w:t>
      </w:r>
    </w:p>
    <w:p>
      <w:pPr>
        <w:pStyle w:val="Style38"/>
        <w:spacing w:before="0" w:after="0"/>
        <w:ind w:firstLine="680"/>
        <w:rPr/>
      </w:pPr>
      <w:r>
        <w:rPr>
          <w:sz w:val="24"/>
          <w:szCs w:val="24"/>
        </w:rPr>
        <w:t>Количество лиц, находящихся под медицинским наблюдением – 218, в том числе на амбулаторном лечении – 178, в условиях изоляции в специализированных медицинских учреждениях – 40.</w:t>
      </w:r>
    </w:p>
    <w:p>
      <w:pPr>
        <w:pStyle w:val="Style38"/>
        <w:spacing w:before="0" w:after="0"/>
        <w:ind w:firstLine="680"/>
        <w:rPr/>
      </w:pPr>
      <w:r>
        <w:rPr>
          <w:sz w:val="24"/>
          <w:szCs w:val="24"/>
        </w:rPr>
        <w:t>В соответствии с медицинскими и эпидемиологическими показаниями на наличие новой коронавирусной инфекции в период с 13.11.23 по 19.11.23 проведено лабораторных исследований – 6718. Всего проведено лабораторных исследований на наличие новой коронавирусной инфекции – 2212520.</w:t>
      </w:r>
    </w:p>
    <w:p>
      <w:pPr>
        <w:pStyle w:val="Style38"/>
        <w:spacing w:before="0" w:after="57"/>
        <w:ind w:firstLine="680"/>
        <w:rPr/>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ind w:firstLine="680"/>
        <w:rPr/>
      </w:pPr>
      <w:r>
        <w:rPr>
          <w:color w:val="auto"/>
          <w:sz w:val="24"/>
          <w:szCs w:val="24"/>
        </w:rPr>
        <w:t>Управление Роспотребнадзора по Смоленской области информирует, что на 46 неделе (с 13.11.2023 по 19.11.2023) в сравнении с предыдущей неделей уровень заболеваемости гриппом и ОРВИ по Смоленской области повысился на 1,9%.</w:t>
      </w:r>
    </w:p>
    <w:p>
      <w:pPr>
        <w:pStyle w:val="Style38"/>
        <w:spacing w:before="0" w:after="0"/>
        <w:ind w:firstLine="680"/>
        <w:rPr/>
      </w:pPr>
      <w:r>
        <w:rPr>
          <w:color w:val="auto"/>
          <w:sz w:val="24"/>
          <w:szCs w:val="24"/>
        </w:rPr>
        <w:t>По совокупному населению эпидемические пороги заболеваемости гриппом и ОРВИ по области и городу были снижены, соответственно, на 7,1% и 8%.</w:t>
      </w:r>
    </w:p>
    <w:p>
      <w:pPr>
        <w:pStyle w:val="Style38"/>
        <w:spacing w:before="0" w:after="0"/>
        <w:ind w:firstLine="680"/>
        <w:rPr/>
      </w:pPr>
      <w:r>
        <w:rPr>
          <w:color w:val="auto"/>
          <w:sz w:val="24"/>
          <w:szCs w:val="24"/>
        </w:rPr>
        <w:t>Заболеваемость ОРВИ на 46 неделе обусловлена циркуляцией респираторных вирусов не гриппозной этиологии.</w:t>
      </w:r>
    </w:p>
    <w:p>
      <w:pPr>
        <w:pStyle w:val="Style38"/>
        <w:spacing w:before="0" w:after="0"/>
        <w:ind w:firstLine="680"/>
        <w:rPr/>
      </w:pPr>
      <w:r>
        <w:rPr>
          <w:color w:val="auto"/>
          <w:sz w:val="24"/>
          <w:szCs w:val="24"/>
        </w:rPr>
        <w:t>На территории Смоленской области по состоянию на 22.11.2023 привито против гриппа 342 618 человек, в том числе детей - 73 020. Охват населения Смоленской области прививками против гриппа составил 40,4%.</w:t>
      </w:r>
    </w:p>
    <w:p>
      <w:pPr>
        <w:pStyle w:val="Normal"/>
        <w:tabs>
          <w:tab w:val="clear" w:pos="397"/>
          <w:tab w:val="left" w:pos="993" w:leader="none"/>
        </w:tabs>
        <w:spacing w:lineRule="auto" w:line="240" w:before="57" w:after="0"/>
        <w:ind w:firstLine="709"/>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Style38"/>
        <w:spacing w:before="0" w:after="0"/>
        <w:ind w:firstLine="680"/>
        <w:rPr>
          <w:rFonts w:eastAsia="Arial"/>
          <w:color w:val="auto"/>
          <w:sz w:val="24"/>
          <w:szCs w:val="24"/>
        </w:rPr>
      </w:pPr>
      <w:r>
        <w:rPr>
          <w:rFonts w:eastAsia="Arial"/>
          <w:color w:val="auto"/>
          <w:sz w:val="24"/>
          <w:szCs w:val="24"/>
        </w:rPr>
      </w:r>
    </w:p>
    <w:p>
      <w:pPr>
        <w:pStyle w:val="NormalWeb"/>
        <w:widowControl w:val="false"/>
        <w:spacing w:lineRule="auto" w:line="240" w:before="0" w:after="0"/>
        <w:ind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0,09 - 0,15 (в Смоленске 0,15)</w:t>
      </w:r>
      <w:r>
        <w:rPr>
          <w:rFonts w:cs="Arial"/>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+2°C.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pPr>
      <w:r>
        <w:rPr>
          <w:b/>
          <w:sz w:val="24"/>
          <w:szCs w:val="24"/>
        </w:rPr>
        <w:t>Данные по уровням воды на реках и ГТС Смоленской области.</w:t>
      </w:r>
    </w:p>
    <w:p>
      <w:pPr>
        <w:pStyle w:val="Normal"/>
        <w:spacing w:lineRule="auto" w:line="240" w:before="0" w:after="0"/>
        <w:ind w:firstLine="709"/>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pPr>
      <w:r>
        <w:rPr/>
      </w:r>
    </w:p>
    <w:p>
      <w:pPr>
        <w:pStyle w:val="Normal"/>
        <w:spacing w:lineRule="auto" w:line="240" w:before="0" w:after="0"/>
        <w:ind w:firstLine="680"/>
        <w:rPr/>
      </w:pPr>
      <w:r>
        <w:rPr>
          <w:b/>
          <w:bCs/>
          <w:sz w:val="24"/>
          <w:szCs w:val="24"/>
        </w:rPr>
        <w:t>1.5. Лесопожарная обстановка.</w:t>
      </w:r>
    </w:p>
    <w:p>
      <w:pPr>
        <w:pStyle w:val="Normal"/>
        <w:spacing w:lineRule="auto" w:line="240" w:before="0" w:after="57"/>
        <w:ind w:firstLine="680"/>
        <w:rPr>
          <w:sz w:val="24"/>
          <w:szCs w:val="24"/>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firstLine="709"/>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firstLine="709"/>
        <w:contextualSpacing w:val="false"/>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 в ночные и утренние часы слабая геомагнитная буря.</w:t>
      </w:r>
    </w:p>
    <w:p>
      <w:pPr>
        <w:pStyle w:val="Normal"/>
        <w:tabs>
          <w:tab w:val="clear" w:pos="397"/>
          <w:tab w:val="left" w:pos="8055" w:leader="none"/>
        </w:tabs>
        <w:spacing w:lineRule="auto" w:line="240" w:before="0" w:after="0"/>
        <w:ind w:firstLine="680"/>
        <w:rPr>
          <w:color w:val="auto"/>
        </w:rPr>
      </w:pPr>
      <w:r>
        <w:rPr>
          <w:color w:val="auto"/>
        </w:rPr>
      </w:r>
    </w:p>
    <w:p>
      <w:pPr>
        <w:pStyle w:val="Normal"/>
        <w:tabs>
          <w:tab w:val="clear" w:pos="397"/>
          <w:tab w:val="left" w:pos="5100" w:leader="none"/>
        </w:tabs>
        <w:spacing w:lineRule="auto" w:line="240" w:before="0" w:after="0"/>
        <w:ind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-5…-4°C. Дорожное покрытие влажное, местами мокрое, обработано химикатами, местами снег.</w:t>
      </w:r>
    </w:p>
    <w:p>
      <w:pPr>
        <w:pStyle w:val="Normal"/>
        <w:tabs>
          <w:tab w:val="clear" w:pos="397"/>
          <w:tab w:val="left" w:pos="5100"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За прошедшие сутки пожарно-спасательные подразделения к ликвидации пожаров привлекались 5 раз, пострадавших нет. АППГ 2/0.</w:t>
      </w:r>
    </w:p>
    <w:p>
      <w:pPr>
        <w:pStyle w:val="Normal"/>
        <w:spacing w:lineRule="auto" w:line="240" w:before="0" w:after="0"/>
        <w:ind w:firstLine="680"/>
        <w:rPr>
          <w:color w:val="auto"/>
          <w:sz w:val="24"/>
          <w:szCs w:val="24"/>
        </w:rPr>
      </w:pPr>
      <w:r>
        <w:rPr>
          <w:color w:val="auto"/>
          <w:sz w:val="24"/>
          <w:szCs w:val="24"/>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Times New Roman" w:cs="Times New Roman"/>
          <w:i/>
          <w:iCs/>
          <w:color w:val="auto"/>
          <w:kern w:val="0"/>
          <w:sz w:val="24"/>
          <w:szCs w:val="24"/>
          <w:lang w:val="ru-RU" w:eastAsia="ru-RU" w:bidi="ar-SA"/>
        </w:rPr>
        <w:t xml:space="preserve"> не прогнозируются</w:t>
      </w:r>
      <w:r>
        <w:rPr>
          <w:rFonts w:eastAsia="Arial" w:cs="Times New Roman"/>
          <w:i/>
          <w:iCs/>
          <w:color w:val="auto"/>
          <w:kern w:val="0"/>
          <w:sz w:val="24"/>
          <w:szCs w:val="24"/>
          <w:lang w:val="ru-RU" w:eastAsia="ru-RU" w:bidi="ar-SA"/>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pPr>
      <w:r>
        <w:rPr>
          <w:b/>
          <w:bCs/>
          <w:sz w:val="24"/>
          <w:szCs w:val="24"/>
        </w:rPr>
        <w:t>2.1. Природно-техногенные источники происшествий (ЧС).</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на дорогах снежные заносы, гололедица). Риск прогнозируется на всей территории области;</w:t>
      </w:r>
    </w:p>
    <w:p>
      <w:pPr>
        <w:pStyle w:val="Normal"/>
        <w:tabs>
          <w:tab w:val="clear" w:pos="397"/>
          <w:tab w:val="left" w:pos="5250" w:leader="none"/>
        </w:tabs>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вызванный износом оборудования и коммуникаций, а также метеорологическими явлениями (источник — местами метель, ночью в отдельных районах отложение мокрого снега, порывы ветра до 17 м/с). С наибольшей вероятностью риск прогнозируется на территории Сычёвского, Новодугинского, Гагаринского, Вяземского, Тёмкинского, Угранского и Ельнинского районов;</w:t>
      </w:r>
    </w:p>
    <w:p>
      <w:pPr>
        <w:pStyle w:val="Normal"/>
        <w:tabs>
          <w:tab w:val="clear" w:pos="397"/>
          <w:tab w:val="left" w:pos="5250" w:leader="none"/>
        </w:tabs>
        <w:spacing w:lineRule="auto" w:line="240" w:before="0" w:after="57"/>
        <w:ind w:firstLine="709"/>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вызванных метеорологическими явлениями (источник — порывы ветра до 17 м/с). С наибольшей вероятностью риск прогнозируется на территории Сычёвского, Новодугинского, Гагаринского, Вяземского, Тёмкинского, Угранского и Ельнинского районов.</w:t>
      </w:r>
    </w:p>
    <w:p>
      <w:pPr>
        <w:pStyle w:val="Normal"/>
        <w:spacing w:lineRule="auto" w:line="240" w:before="57" w:after="0"/>
        <w:ind w:firstLine="680"/>
        <w:rPr>
          <w:color w:val="auto"/>
        </w:rPr>
      </w:pPr>
      <w:r>
        <w:rPr>
          <w:color w:val="auto"/>
          <w:sz w:val="24"/>
          <w:szCs w:val="24"/>
        </w:rPr>
        <w:t xml:space="preserve">Риск возникновения природных пожаров </w:t>
      </w:r>
      <w:r>
        <w:rPr>
          <w:b/>
          <w:bCs/>
          <w:color w:val="auto"/>
          <w:sz w:val="24"/>
          <w:szCs w:val="24"/>
        </w:rPr>
        <w:t>(P=0,1)</w:t>
      </w:r>
      <w:r>
        <w:rPr>
          <w:color w:val="auto"/>
          <w:sz w:val="24"/>
          <w:szCs w:val="24"/>
        </w:rPr>
        <w:t xml:space="preserve"> на территории области отсутствует.</w:t>
      </w:r>
    </w:p>
    <w:p>
      <w:pPr>
        <w:pStyle w:val="Normal"/>
        <w:spacing w:lineRule="auto" w:line="240" w:before="0" w:after="0"/>
        <w:ind w:firstLine="709"/>
        <w:rPr>
          <w:color w:val="auto"/>
        </w:rPr>
      </w:pPr>
      <w:r>
        <w:rPr>
          <w:color w:val="auto"/>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Велижского, Вяземского, Гагаринского, Духовщинского, Рославльского, Руднянского, Сафоновского, Смоленского, Угранского районов;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w:t>
      </w:r>
      <w:r>
        <w:rPr>
          <w:bCs/>
          <w:sz w:val="24"/>
          <w:szCs w:val="24"/>
        </w:rPr>
        <w:t>рушения технологического процесса;</w:t>
      </w:r>
    </w:p>
    <w:p>
      <w:pPr>
        <w:pStyle w:val="Normal"/>
        <w:spacing w:lineRule="auto" w:line="240" w:before="0" w:after="0"/>
        <w:ind w:firstLine="680"/>
        <w:rPr/>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pPr>
        <w:pStyle w:val="Normal"/>
        <w:spacing w:lineRule="auto" w:line="240" w:before="0" w:after="57"/>
        <w:ind w:firstLine="680"/>
        <w:rPr/>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pPr>
        <w:pStyle w:val="Normal"/>
        <w:spacing w:lineRule="auto" w:line="240" w:before="0" w:after="0"/>
        <w:ind w:firstLine="680"/>
        <w:rPr/>
      </w:pPr>
      <w:r>
        <w:rPr>
          <w:rFonts w:eastAsia="Arial"/>
          <w:bCs/>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rFonts w:eastAsia="Arial"/>
          <w:bCs/>
          <w:sz w:val="24"/>
          <w:szCs w:val="24"/>
        </w:rPr>
      </w:pPr>
      <w:r>
        <w:rPr>
          <w:rFonts w:eastAsia="Arial"/>
          <w:bCs/>
          <w:sz w:val="24"/>
          <w:szCs w:val="24"/>
        </w:rPr>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pPr>
      <w:bookmarkStart w:id="20" w:name="__DdeLink__634_4256138487"/>
      <w:bookmarkStart w:id="21" w:name="__DdeLink__572_2187294372"/>
      <w:bookmarkStart w:id="22" w:name="__DdeLink__730_16183935391"/>
      <w:bookmarkEnd w:id="20"/>
      <w:bookmarkEnd w:id="21"/>
      <w:bookmarkEnd w:id="22"/>
      <w:r>
        <w:rPr>
          <w:color w:val="auto"/>
          <w:sz w:val="24"/>
          <w:szCs w:val="24"/>
        </w:rPr>
        <w:t>-заболевания сальмонел</w:t>
      </w:r>
      <w:r>
        <w:rPr>
          <w:sz w:val="24"/>
          <w:szCs w:val="24"/>
        </w:rPr>
        <w:t>лезом, дизентерией и другими острыми кишечными инфекциями</w:t>
      </w:r>
      <w:r>
        <w:rPr>
          <w:b/>
          <w:bCs/>
          <w:sz w:val="24"/>
          <w:szCs w:val="24"/>
        </w:rPr>
        <w:t xml:space="preserve"> (Р=0,1)</w:t>
      </w:r>
      <w:r>
        <w:rPr>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57"/>
        <w:ind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pPr>
      <w:r>
        <w:rPr>
          <w:b/>
          <w:color w:val="auto"/>
          <w:sz w:val="24"/>
          <w:szCs w:val="24"/>
        </w:rPr>
        <w:t>2.5. Обстановка на федер</w:t>
      </w:r>
      <w:r>
        <w:rPr>
          <w:b/>
          <w:sz w:val="24"/>
          <w:szCs w:val="24"/>
        </w:rPr>
        <w:t>альной</w:t>
      </w:r>
      <w:r>
        <w:rPr>
          <w:b/>
          <w:color w:val="auto"/>
          <w:sz w:val="24"/>
          <w:szCs w:val="24"/>
        </w:rPr>
        <w:t xml:space="preserve"> автодороге.</w:t>
      </w:r>
      <w:r>
        <w:rPr>
          <w:color w:val="auto"/>
          <w:sz w:val="24"/>
          <w:szCs w:val="24"/>
        </w:rPr>
        <w:t xml:space="preserve"> По данным сайта </w:t>
      </w:r>
      <w:bookmarkStart w:id="23" w:name="OLE_LINK30"/>
      <w:bookmarkStart w:id="24" w:name="OLE_LINK29"/>
      <w:r>
        <w:rPr>
          <w:color w:val="auto"/>
          <w:sz w:val="24"/>
          <w:szCs w:val="24"/>
        </w:rPr>
        <w:t>Центра управления производством автодороги М-1 «Беларусь</w:t>
      </w:r>
      <w:bookmarkEnd w:id="23"/>
      <w:bookmarkEnd w:id="24"/>
      <w:r>
        <w:rPr>
          <w:color w:val="auto"/>
          <w:sz w:val="24"/>
          <w:szCs w:val="24"/>
        </w:rPr>
        <w:t>» прогнозируется облачно. Осадки, преимущественно в виде снега, временами мокрый снег, ночью местами сильный снег. На дорогах снежные заносы, гололедица.</w:t>
      </w:r>
    </w:p>
    <w:p>
      <w:pPr>
        <w:pStyle w:val="NormalWeb"/>
        <w:tabs>
          <w:tab w:val="clear" w:pos="397"/>
          <w:tab w:val="left" w:pos="851" w:leader="none"/>
        </w:tabs>
        <w:spacing w:lineRule="auto" w:line="240" w:before="0" w:after="0"/>
        <w:ind w:firstLine="680"/>
        <w:jc w:val="center"/>
        <w:rPr>
          <w:b/>
          <w:bCs/>
        </w:rPr>
      </w:pPr>
      <w:r>
        <w:rPr>
          <w:b/>
          <w:bCs/>
        </w:rPr>
      </w:r>
    </w:p>
    <w:p>
      <w:pPr>
        <w:pStyle w:val="NormalWeb"/>
        <w:tabs>
          <w:tab w:val="clear" w:pos="397"/>
          <w:tab w:val="left" w:pos="851" w:leader="none"/>
        </w:tabs>
        <w:spacing w:lineRule="auto" w:line="240" w:before="0" w:after="0"/>
        <w:ind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pPr>
      <w:r>
        <w:rPr/>
      </w:r>
    </w:p>
    <w:p>
      <w:pPr>
        <w:pStyle w:val="Normal"/>
        <w:spacing w:lineRule="auto" w:line="240" w:before="0" w:after="0"/>
        <w:ind w:firstLine="680"/>
        <w:rPr/>
      </w:pPr>
      <w:r>
        <w:rPr>
          <w:b/>
          <w:bCs/>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Cs/>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550" w:leader="none"/>
        </w:tabs>
        <w:spacing w:lineRule="auto" w:line="240" w:before="0" w:after="0"/>
        <w:rPr>
          <w:color w:val="auto"/>
        </w:rPr>
      </w:pPr>
      <w:r>
        <w:rPr>
          <w:color w:val="auto"/>
          <w:sz w:val="24"/>
          <w:szCs w:val="24"/>
        </w:rPr>
        <w:t>майор внутренней службы</w:t>
        <w:tab/>
        <w:t>М.Ю. Будяков</w:t>
      </w:r>
    </w:p>
    <w:p>
      <w:pPr>
        <w:pStyle w:val="Normal"/>
        <w:spacing w:lineRule="auto" w:line="240" w:before="0" w:after="0"/>
        <w:rPr>
          <w:color w:val="auto"/>
        </w:rPr>
      </w:pPr>
      <w:r>
        <w:rPr>
          <w:color w:val="auto"/>
          <w:sz w:val="24"/>
          <w:szCs w:val="24"/>
        </w:rPr>
        <w:t>29.11.2023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pPr>
      <w:r>
        <w:rPr>
          <w:sz w:val="21"/>
          <w:szCs w:val="21"/>
        </w:rPr>
        <w:t>Исп. Зоев А.С.</w:t>
      </w:r>
    </w:p>
    <w:p>
      <w:pPr>
        <w:pStyle w:val="Normal"/>
        <w:spacing w:lineRule="auto" w:line="240" w:before="0" w:after="0"/>
        <w:rPr/>
      </w:pPr>
      <w:r>
        <w:rPr>
          <w:sz w:val="21"/>
          <w:szCs w:val="21"/>
        </w:rPr>
        <w:t>34667-065</w:t>
      </w:r>
    </w:p>
    <w:p>
      <w:pPr>
        <w:pStyle w:val="Normal"/>
        <w:spacing w:lineRule="auto" w:line="240" w:before="0" w:after="0"/>
        <w:rPr/>
      </w:pPr>
      <w:r>
        <w:rPr>
          <w:sz w:val="21"/>
          <w:szCs w:val="21"/>
        </w:rPr>
        <w:t>Список адресов электронной почты, подлежащих рассылке:</w:t>
      </w:r>
    </w:p>
    <w:p>
      <w:pPr>
        <w:pStyle w:val="Normal"/>
        <w:spacing w:lineRule="auto" w:line="240" w:before="0" w:after="0"/>
        <w:rPr/>
      </w:pPr>
      <w:r>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pPr>
            <w:r>
              <w:rPr>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pPr>
            <w:r>
              <w:rPr>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pPr>
            <w:r>
              <w:rPr>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pPr>
            <w:r>
              <w:rPr>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pPr>
            <w:r>
              <w:rPr>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pPr>
            <w:r>
              <w:rPr>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pPr>
            <w:r>
              <w:rPr>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pPr>
            <w:r>
              <w:rPr>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pPr>
            <w:r>
              <w:rPr>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pPr>
            <w:r>
              <w:rPr>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pPr>
            <w:r>
              <w:rPr>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pPr>
            <w:r>
              <w:rPr>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pPr>
            <w:r>
              <w:rPr>
                <w:sz w:val="16"/>
                <w:szCs w:val="16"/>
              </w:rPr>
              <w:t>les@admin-smolensk.ru</w:t>
            </w:r>
          </w:p>
        </w:tc>
      </w:tr>
      <w:tr>
        <w:trPr>
          <w:trHeight w:val="134" w:hRule="atLeast"/>
        </w:trPr>
        <w:tc>
          <w:tcPr>
            <w:tcW w:w="7711" w:type="dxa"/>
            <w:tcBorders/>
            <w:vAlign w:val="center"/>
          </w:tcPr>
          <w:p>
            <w:pPr>
              <w:pStyle w:val="Normal"/>
              <w:widowControl w:val="false"/>
              <w:spacing w:before="0" w:after="0"/>
              <w:jc w:val="left"/>
              <w:rPr/>
            </w:pPr>
            <w:r>
              <w:rPr>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pPr>
            <w:r>
              <w:rPr>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pPr>
            <w:r>
              <w:rPr>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pPr>
            <w:r>
              <w:rPr>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pPr>
            <w:r>
              <w:rPr>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pPr>
            <w:r>
              <w:rPr>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pPr>
            <w:r>
              <w:rPr>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pPr>
            <w:r>
              <w:rPr>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pPr>
            <w:r>
              <w:rPr>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pPr>
            <w:r>
              <w:rPr>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pPr>
            <w:r>
              <w:rPr>
                <w:sz w:val="16"/>
                <w:szCs w:val="16"/>
                <w:u w:val="single"/>
              </w:rPr>
              <w:t xml:space="preserve"> </w:t>
            </w:r>
            <w:r>
              <w:rPr>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pPr>
            <w:r>
              <w:rPr>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pPr>
            <w:r>
              <w:rPr>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pPr>
            <w:r>
              <w:rPr>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pPr>
            <w:r>
              <w:rPr>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pPr>
            <w:r>
              <w:rPr>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pPr>
            <w:r>
              <w:rPr>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pPr>
            <w:r>
              <w:rPr>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pPr>
            <w:r>
              <w:rPr>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pPr>
            <w:r>
              <w:rPr>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pPr>
            <w:r>
              <w:rPr>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pPr>
            <w:r>
              <w:rPr>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pPr>
            <w:r>
              <w:rPr>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pPr>
            <w:r>
              <w:rPr>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pPr>
            <w:r>
              <w:rPr>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pPr>
            <w:r>
              <w:rPr>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pPr>
            <w:r>
              <w:rPr>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pPr>
            <w:r>
              <w:rPr>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pPr>
            <w:r>
              <w:rPr>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pPr>
            <w:r>
              <w:rPr>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rPr>
              <w:t>2firestation@mail.ru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3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18092</TotalTime>
  <Application>LibreOffice/7.5.2.1$Linux_X86_64 LibreOffice_project/50$Build-1</Application>
  <AppVersion>15.0000</AppVersion>
  <Pages>10</Pages>
  <Words>3107</Words>
  <Characters>25979</Characters>
  <CharactersWithSpaces>28933</CharactersWithSpaces>
  <Paragraphs>481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2023-11-29T13:30:41Z</dcterms:modified>
  <cp:revision>5633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